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0DAA" w14:textId="77777777" w:rsidR="001D05D1" w:rsidRDefault="001D05D1" w:rsidP="001D05D1">
      <w:pPr>
        <w:keepNext/>
        <w:keepLines/>
        <w:jc w:val="center"/>
        <w:outlineLvl w:val="0"/>
        <w:rPr>
          <w:rFonts w:ascii="Tahoma" w:eastAsia="宋体" w:hAnsi="Tahoma" w:cs="Times New Roman"/>
          <w:kern w:val="44"/>
          <w:sz w:val="32"/>
          <w:szCs w:val="32"/>
        </w:rPr>
      </w:pPr>
      <w:r w:rsidRPr="001D05D1">
        <w:rPr>
          <w:rFonts w:ascii="Tahoma" w:eastAsia="宋体" w:hAnsi="Tahoma" w:cs="Times New Roman"/>
          <w:kern w:val="44"/>
          <w:sz w:val="32"/>
          <w:szCs w:val="32"/>
        </w:rPr>
        <w:t>2020</w:t>
      </w:r>
      <w:r w:rsidRPr="001D05D1">
        <w:rPr>
          <w:rFonts w:ascii="Tahoma" w:eastAsia="宋体" w:hAnsi="Tahoma" w:cs="Times New Roman"/>
          <w:kern w:val="44"/>
          <w:sz w:val="32"/>
          <w:szCs w:val="32"/>
        </w:rPr>
        <w:t>～</w:t>
      </w:r>
      <w:r w:rsidRPr="001D05D1">
        <w:rPr>
          <w:rFonts w:ascii="Tahoma" w:eastAsia="宋体" w:hAnsi="Tahoma" w:cs="Times New Roman"/>
          <w:kern w:val="44"/>
          <w:sz w:val="32"/>
          <w:szCs w:val="32"/>
        </w:rPr>
        <w:t>2021</w:t>
      </w:r>
      <w:r w:rsidRPr="001D05D1">
        <w:rPr>
          <w:rFonts w:ascii="Tahoma" w:eastAsia="宋体" w:hAnsi="Tahoma" w:cs="Times New Roman"/>
          <w:kern w:val="44"/>
          <w:sz w:val="32"/>
          <w:szCs w:val="32"/>
        </w:rPr>
        <w:t>年广三高速公路全线桥涵及路面定期检测</w:t>
      </w:r>
    </w:p>
    <w:p w14:paraId="118176EB" w14:textId="33C0E1D9" w:rsidR="001D05D1" w:rsidRPr="001D05D1" w:rsidRDefault="001D05D1" w:rsidP="001D05D1">
      <w:pPr>
        <w:keepNext/>
        <w:keepLines/>
        <w:jc w:val="center"/>
        <w:outlineLvl w:val="0"/>
        <w:rPr>
          <w:rFonts w:ascii="Tahoma" w:eastAsia="宋体" w:hAnsi="Tahoma" w:cs="Times New Roman"/>
          <w:kern w:val="44"/>
          <w:sz w:val="32"/>
          <w:szCs w:val="32"/>
        </w:rPr>
      </w:pPr>
      <w:r w:rsidRPr="001D05D1">
        <w:rPr>
          <w:rFonts w:ascii="Tahoma" w:eastAsia="宋体" w:hAnsi="Tahoma" w:cs="Times New Roman"/>
          <w:kern w:val="44"/>
          <w:sz w:val="32"/>
          <w:szCs w:val="32"/>
        </w:rPr>
        <w:t>招标公告</w:t>
      </w:r>
    </w:p>
    <w:p w14:paraId="2EBBBD62"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 xml:space="preserve">    北京中交建设工程咨询有限公司受</w:t>
      </w:r>
      <w:proofErr w:type="gramStart"/>
      <w:r w:rsidRPr="001D05D1">
        <w:rPr>
          <w:rFonts w:ascii="宋体" w:eastAsia="宋体" w:hAnsi="宋体" w:cs="仿宋"/>
          <w:szCs w:val="21"/>
        </w:rPr>
        <w:t>佛山广</w:t>
      </w:r>
      <w:proofErr w:type="gramEnd"/>
      <w:r w:rsidRPr="001D05D1">
        <w:rPr>
          <w:rFonts w:ascii="宋体" w:eastAsia="宋体" w:hAnsi="宋体" w:cs="仿宋"/>
          <w:szCs w:val="21"/>
        </w:rPr>
        <w:t>三高速公路有限公司的委托，对</w:t>
      </w:r>
      <w:r w:rsidRPr="001D05D1">
        <w:rPr>
          <w:rFonts w:ascii="宋体" w:eastAsia="宋体" w:hAnsi="宋体" w:cs="仿宋" w:hint="eastAsia"/>
          <w:szCs w:val="21"/>
        </w:rPr>
        <w:t>2020～2021年</w:t>
      </w:r>
      <w:r w:rsidRPr="001D05D1">
        <w:rPr>
          <w:rFonts w:ascii="宋体" w:eastAsia="宋体" w:hAnsi="宋体" w:cs="仿宋"/>
          <w:szCs w:val="21"/>
        </w:rPr>
        <w:t>广三高速公路全线桥涵及路面定期检测进行公开招标，欢迎符合资格条件的</w:t>
      </w:r>
      <w:r w:rsidRPr="001D05D1">
        <w:rPr>
          <w:rFonts w:ascii="宋体" w:eastAsia="宋体" w:hAnsi="宋体" w:cs="仿宋" w:hint="eastAsia"/>
          <w:szCs w:val="21"/>
        </w:rPr>
        <w:t>潜在</w:t>
      </w:r>
      <w:r w:rsidRPr="001D05D1">
        <w:rPr>
          <w:rFonts w:ascii="宋体" w:eastAsia="宋体" w:hAnsi="宋体" w:cs="仿宋"/>
          <w:szCs w:val="21"/>
        </w:rPr>
        <w:t>投标人投标。</w:t>
      </w:r>
    </w:p>
    <w:p w14:paraId="735D324A" w14:textId="3BE57E6F"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一、项目编号：</w:t>
      </w:r>
      <w:r w:rsidR="00BF677E" w:rsidRPr="00BF677E">
        <w:rPr>
          <w:rFonts w:ascii="宋体" w:eastAsia="宋体" w:hAnsi="宋体" w:cs="仿宋"/>
          <w:szCs w:val="21"/>
        </w:rPr>
        <w:t>ZTC-G2020G-237</w:t>
      </w:r>
      <w:r w:rsidRPr="001D05D1">
        <w:rPr>
          <w:rFonts w:ascii="宋体" w:eastAsia="宋体" w:hAnsi="宋体" w:cs="仿宋"/>
          <w:szCs w:val="21"/>
        </w:rPr>
        <w:t xml:space="preserve">  </w:t>
      </w:r>
    </w:p>
    <w:p w14:paraId="595F2AFB" w14:textId="77777777" w:rsidR="001D05D1" w:rsidRPr="001D05D1" w:rsidRDefault="001D05D1" w:rsidP="001D05D1">
      <w:pPr>
        <w:spacing w:line="276" w:lineRule="auto"/>
        <w:ind w:left="1890" w:hangingChars="900" w:hanging="1890"/>
        <w:rPr>
          <w:rFonts w:ascii="宋体" w:eastAsia="宋体" w:hAnsi="宋体" w:cs="仿宋"/>
          <w:szCs w:val="21"/>
        </w:rPr>
      </w:pPr>
      <w:r w:rsidRPr="001D05D1">
        <w:rPr>
          <w:rFonts w:ascii="宋体" w:eastAsia="宋体" w:hAnsi="宋体" w:cs="仿宋"/>
          <w:szCs w:val="21"/>
        </w:rPr>
        <w:t>二、项目名称：</w:t>
      </w:r>
      <w:bookmarkStart w:id="0" w:name="_Hlk54269814"/>
      <w:r w:rsidRPr="001D05D1">
        <w:rPr>
          <w:rFonts w:ascii="宋体" w:eastAsia="宋体" w:hAnsi="宋体" w:cs="仿宋" w:hint="eastAsia"/>
          <w:szCs w:val="21"/>
        </w:rPr>
        <w:t>2020～2021年</w:t>
      </w:r>
      <w:r w:rsidRPr="001D05D1">
        <w:rPr>
          <w:rFonts w:ascii="宋体" w:eastAsia="宋体" w:hAnsi="宋体" w:cs="仿宋"/>
          <w:szCs w:val="21"/>
        </w:rPr>
        <w:t>广三高速公路全线桥涵及路面定期检测</w:t>
      </w:r>
      <w:bookmarkEnd w:id="0"/>
    </w:p>
    <w:p w14:paraId="3300C0D1"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hint="eastAsia"/>
          <w:szCs w:val="21"/>
        </w:rPr>
        <w:t>三、招标控制价：2,888,415元。</w:t>
      </w:r>
    </w:p>
    <w:p w14:paraId="3EF1DF67"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hint="eastAsia"/>
          <w:szCs w:val="21"/>
        </w:rPr>
        <w:t>四</w:t>
      </w:r>
      <w:r w:rsidRPr="001D05D1">
        <w:rPr>
          <w:rFonts w:ascii="宋体" w:eastAsia="宋体" w:hAnsi="宋体" w:cs="仿宋"/>
          <w:szCs w:val="21"/>
        </w:rPr>
        <w:t>、项目内容及需求：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0"/>
        <w:gridCol w:w="2219"/>
        <w:gridCol w:w="2966"/>
      </w:tblGrid>
      <w:tr w:rsidR="001D05D1" w:rsidRPr="001D05D1" w14:paraId="4E86D5D4" w14:textId="77777777" w:rsidTr="004228AA">
        <w:trPr>
          <w:trHeight w:val="267"/>
          <w:jc w:val="center"/>
        </w:trPr>
        <w:tc>
          <w:tcPr>
            <w:tcW w:w="3760" w:type="dxa"/>
            <w:vAlign w:val="center"/>
          </w:tcPr>
          <w:p w14:paraId="60144536" w14:textId="77777777" w:rsidR="001D05D1" w:rsidRPr="001D05D1" w:rsidRDefault="001D05D1" w:rsidP="001D05D1">
            <w:pPr>
              <w:spacing w:line="276" w:lineRule="auto"/>
              <w:jc w:val="center"/>
              <w:rPr>
                <w:rFonts w:ascii="宋体" w:eastAsia="宋体" w:hAnsi="宋体" w:cs="宋体"/>
                <w:szCs w:val="21"/>
              </w:rPr>
            </w:pPr>
            <w:r w:rsidRPr="001D05D1">
              <w:rPr>
                <w:rFonts w:ascii="宋体" w:eastAsia="宋体" w:hAnsi="宋体" w:cs="宋体" w:hint="eastAsia"/>
                <w:szCs w:val="21"/>
              </w:rPr>
              <w:t>项目内容</w:t>
            </w:r>
          </w:p>
        </w:tc>
        <w:tc>
          <w:tcPr>
            <w:tcW w:w="2219" w:type="dxa"/>
            <w:vAlign w:val="center"/>
          </w:tcPr>
          <w:p w14:paraId="04B01DCF" w14:textId="77777777" w:rsidR="001D05D1" w:rsidRPr="001D05D1" w:rsidRDefault="001D05D1" w:rsidP="001D05D1">
            <w:pPr>
              <w:spacing w:line="276" w:lineRule="auto"/>
              <w:jc w:val="center"/>
              <w:rPr>
                <w:rFonts w:ascii="宋体" w:eastAsia="宋体" w:hAnsi="宋体" w:cs="宋体"/>
                <w:szCs w:val="21"/>
              </w:rPr>
            </w:pPr>
            <w:r w:rsidRPr="001D05D1">
              <w:rPr>
                <w:rFonts w:ascii="宋体" w:eastAsia="宋体" w:hAnsi="宋体" w:cs="宋体" w:hint="eastAsia"/>
                <w:szCs w:val="21"/>
              </w:rPr>
              <w:t>最高限价（元）</w:t>
            </w:r>
          </w:p>
        </w:tc>
        <w:tc>
          <w:tcPr>
            <w:tcW w:w="2966" w:type="dxa"/>
            <w:vAlign w:val="center"/>
          </w:tcPr>
          <w:p w14:paraId="737444F8" w14:textId="77777777" w:rsidR="001D05D1" w:rsidRPr="001D05D1" w:rsidRDefault="001D05D1" w:rsidP="001D05D1">
            <w:pPr>
              <w:spacing w:line="276" w:lineRule="auto"/>
              <w:jc w:val="center"/>
              <w:rPr>
                <w:rFonts w:ascii="宋体" w:eastAsia="宋体" w:hAnsi="宋体" w:cs="宋体"/>
                <w:szCs w:val="21"/>
              </w:rPr>
            </w:pPr>
            <w:r w:rsidRPr="001D05D1">
              <w:rPr>
                <w:rFonts w:ascii="宋体" w:eastAsia="宋体" w:hAnsi="宋体" w:cs="宋体" w:hint="eastAsia"/>
                <w:szCs w:val="21"/>
              </w:rPr>
              <w:t>服务期</w:t>
            </w:r>
          </w:p>
        </w:tc>
      </w:tr>
      <w:tr w:rsidR="001D05D1" w:rsidRPr="001D05D1" w14:paraId="28F9EE75" w14:textId="77777777" w:rsidTr="004228AA">
        <w:trPr>
          <w:trHeight w:val="499"/>
          <w:jc w:val="center"/>
        </w:trPr>
        <w:tc>
          <w:tcPr>
            <w:tcW w:w="3760" w:type="dxa"/>
            <w:vAlign w:val="center"/>
          </w:tcPr>
          <w:p w14:paraId="25C60A0C" w14:textId="77777777" w:rsidR="001D05D1" w:rsidRPr="001D05D1" w:rsidRDefault="001D05D1" w:rsidP="001D05D1">
            <w:pPr>
              <w:spacing w:line="276" w:lineRule="auto"/>
              <w:jc w:val="center"/>
              <w:rPr>
                <w:rFonts w:ascii="宋体" w:eastAsia="宋体" w:hAnsi="宋体" w:cs="宋体"/>
                <w:szCs w:val="21"/>
              </w:rPr>
            </w:pPr>
            <w:r w:rsidRPr="001D05D1">
              <w:rPr>
                <w:rFonts w:ascii="宋体" w:eastAsia="宋体" w:hAnsi="宋体" w:cs="宋体" w:hint="eastAsia"/>
                <w:szCs w:val="21"/>
              </w:rPr>
              <w:t>2020～2021年广三高速公路全线桥涵及路面定期检测</w:t>
            </w:r>
          </w:p>
        </w:tc>
        <w:tc>
          <w:tcPr>
            <w:tcW w:w="2219" w:type="dxa"/>
            <w:vAlign w:val="center"/>
          </w:tcPr>
          <w:p w14:paraId="397C34A5" w14:textId="77777777" w:rsidR="001D05D1" w:rsidRPr="001D05D1" w:rsidRDefault="001D05D1" w:rsidP="001D05D1">
            <w:pPr>
              <w:spacing w:line="276" w:lineRule="auto"/>
              <w:jc w:val="center"/>
              <w:rPr>
                <w:rFonts w:ascii="宋体" w:eastAsia="宋体" w:hAnsi="宋体" w:cs="宋体"/>
                <w:szCs w:val="21"/>
              </w:rPr>
            </w:pPr>
            <w:bookmarkStart w:id="1" w:name="_Hlk53926490"/>
            <w:r w:rsidRPr="001D05D1">
              <w:rPr>
                <w:rFonts w:ascii="宋体" w:eastAsia="宋体" w:hAnsi="宋体" w:cs="宋体"/>
                <w:szCs w:val="24"/>
                <w:u w:val="single"/>
              </w:rPr>
              <w:t>2,888,415</w:t>
            </w:r>
            <w:bookmarkEnd w:id="1"/>
          </w:p>
        </w:tc>
        <w:tc>
          <w:tcPr>
            <w:tcW w:w="2966" w:type="dxa"/>
            <w:vAlign w:val="center"/>
          </w:tcPr>
          <w:p w14:paraId="6CFC5FF3" w14:textId="77777777" w:rsidR="001D05D1" w:rsidRPr="001D05D1" w:rsidRDefault="001D05D1" w:rsidP="001D05D1">
            <w:pPr>
              <w:spacing w:line="276" w:lineRule="auto"/>
              <w:rPr>
                <w:rFonts w:ascii="宋体" w:eastAsia="宋体" w:hAnsi="宋体" w:cs="宋体"/>
                <w:szCs w:val="21"/>
              </w:rPr>
            </w:pPr>
            <w:r w:rsidRPr="001D05D1">
              <w:rPr>
                <w:rFonts w:ascii="宋体" w:eastAsia="宋体" w:hAnsi="宋体" w:cs="宋体"/>
                <w:szCs w:val="21"/>
              </w:rPr>
              <w:t>2</w:t>
            </w:r>
            <w:r w:rsidRPr="001D05D1">
              <w:rPr>
                <w:rFonts w:ascii="宋体" w:eastAsia="宋体" w:hAnsi="宋体" w:cs="宋体" w:hint="eastAsia"/>
                <w:szCs w:val="21"/>
              </w:rPr>
              <w:t>年，其中2020 年为全线桥涵及路面等定期检测，2021年为特大桥以及路面等定期检测。</w:t>
            </w:r>
          </w:p>
        </w:tc>
      </w:tr>
    </w:tbl>
    <w:p w14:paraId="173DB7AD" w14:textId="77777777" w:rsidR="001D05D1" w:rsidRPr="001D05D1" w:rsidRDefault="001D05D1" w:rsidP="001D05D1">
      <w:pPr>
        <w:numPr>
          <w:ilvl w:val="1"/>
          <w:numId w:val="1"/>
        </w:numPr>
        <w:tabs>
          <w:tab w:val="left" w:pos="360"/>
          <w:tab w:val="left" w:pos="709"/>
        </w:tabs>
        <w:spacing w:line="276" w:lineRule="auto"/>
        <w:ind w:left="709" w:hanging="284"/>
        <w:rPr>
          <w:rFonts w:ascii="宋体" w:eastAsia="宋体" w:hAnsi="宋体" w:cs="Times New Roman"/>
          <w:szCs w:val="21"/>
        </w:rPr>
      </w:pPr>
      <w:r w:rsidRPr="001D05D1">
        <w:rPr>
          <w:rFonts w:ascii="宋体" w:eastAsia="宋体" w:hAnsi="宋体" w:cs="Times New Roman" w:hint="eastAsia"/>
          <w:szCs w:val="21"/>
        </w:rPr>
        <w:t>招标项目的详细内容及技术参数、执行标准</w:t>
      </w:r>
      <w:r w:rsidRPr="001D05D1">
        <w:rPr>
          <w:rFonts w:ascii="宋体" w:eastAsia="宋体" w:hAnsi="宋体" w:cs="Times New Roman"/>
          <w:szCs w:val="21"/>
        </w:rPr>
        <w:t>：</w:t>
      </w:r>
      <w:r w:rsidRPr="001D05D1">
        <w:rPr>
          <w:rFonts w:ascii="宋体" w:eastAsia="宋体" w:hAnsi="宋体" w:cs="Times New Roman" w:hint="eastAsia"/>
          <w:szCs w:val="21"/>
        </w:rPr>
        <w:t>详见“招标需求”部分。</w:t>
      </w:r>
    </w:p>
    <w:p w14:paraId="35BC3207" w14:textId="77777777" w:rsidR="001D05D1" w:rsidRPr="001D05D1" w:rsidRDefault="001D05D1" w:rsidP="001D05D1">
      <w:pPr>
        <w:numPr>
          <w:ilvl w:val="1"/>
          <w:numId w:val="1"/>
        </w:numPr>
        <w:tabs>
          <w:tab w:val="left" w:pos="360"/>
          <w:tab w:val="left" w:pos="709"/>
        </w:tabs>
        <w:spacing w:line="276" w:lineRule="auto"/>
        <w:ind w:left="709" w:hanging="284"/>
        <w:rPr>
          <w:rFonts w:ascii="宋体" w:eastAsia="宋体" w:hAnsi="宋体" w:cs="Times New Roman"/>
          <w:szCs w:val="21"/>
        </w:rPr>
      </w:pPr>
      <w:r w:rsidRPr="001D05D1">
        <w:rPr>
          <w:rFonts w:ascii="宋体" w:eastAsia="宋体" w:hAnsi="宋体" w:cs="Times New Roman" w:hint="eastAsia"/>
          <w:szCs w:val="21"/>
        </w:rPr>
        <w:t>供应商</w:t>
      </w:r>
      <w:r w:rsidRPr="001D05D1">
        <w:rPr>
          <w:rFonts w:ascii="宋体" w:eastAsia="宋体" w:hAnsi="宋体" w:cs="Times New Roman"/>
          <w:szCs w:val="21"/>
        </w:rPr>
        <w:t>应对项目所有的内容进行投标，不允许只对其中部分内容进行投标。</w:t>
      </w:r>
    </w:p>
    <w:p w14:paraId="0FD809A4"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hint="eastAsia"/>
          <w:szCs w:val="21"/>
        </w:rPr>
        <w:t>五</w:t>
      </w:r>
      <w:r w:rsidRPr="001D05D1">
        <w:rPr>
          <w:rFonts w:ascii="宋体" w:eastAsia="宋体" w:hAnsi="宋体" w:cs="仿宋"/>
          <w:szCs w:val="21"/>
        </w:rPr>
        <w:t>、</w:t>
      </w:r>
      <w:r w:rsidRPr="001D05D1">
        <w:rPr>
          <w:rFonts w:ascii="宋体" w:eastAsia="宋体" w:hAnsi="宋体" w:cs="仿宋" w:hint="eastAsia"/>
          <w:szCs w:val="21"/>
        </w:rPr>
        <w:t>投</w:t>
      </w:r>
      <w:r w:rsidRPr="001D05D1">
        <w:rPr>
          <w:rFonts w:ascii="宋体" w:eastAsia="宋体" w:hAnsi="宋体" w:cs="仿宋"/>
          <w:szCs w:val="21"/>
        </w:rPr>
        <w:t>标人资格：</w:t>
      </w:r>
    </w:p>
    <w:p w14:paraId="6DF69CE9"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1、在中华人民共和国境内注册，且具备独立承担民事责任能力的法人或其它组织。</w:t>
      </w:r>
    </w:p>
    <w:p w14:paraId="28EE89A9"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2、具有交通运输部门颁发的公路水运工程试验检测机构等级证书（证书等级为公路工程综合甲级），且在有效期内。</w:t>
      </w:r>
    </w:p>
    <w:p w14:paraId="6223EB57"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3、具有省级（或以上）质量技术监督部门核准的CMA计量资质认定证书，且在有效期内。</w:t>
      </w:r>
    </w:p>
    <w:p w14:paraId="1708455F"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4、</w:t>
      </w:r>
      <w:r w:rsidRPr="001D05D1">
        <w:rPr>
          <w:rFonts w:ascii="宋体" w:eastAsia="宋体" w:hAnsi="宋体" w:cs="仿宋"/>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供应商需提供相关证明资料】</w:t>
      </w:r>
    </w:p>
    <w:p w14:paraId="3359FC0B"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szCs w:val="21"/>
        </w:rPr>
        <w:t>5</w:t>
      </w:r>
      <w:r w:rsidRPr="001D05D1">
        <w:rPr>
          <w:rFonts w:ascii="宋体" w:eastAsia="宋体" w:hAnsi="宋体" w:cs="仿宋" w:hint="eastAsia"/>
          <w:szCs w:val="21"/>
        </w:rPr>
        <w:t>、</w:t>
      </w:r>
      <w:r w:rsidRPr="001D05D1">
        <w:rPr>
          <w:rFonts w:ascii="宋体" w:eastAsia="宋体" w:hAnsi="宋体" w:cs="仿宋"/>
          <w:szCs w:val="21"/>
        </w:rPr>
        <w:t>本项目不接受联合体投标。</w:t>
      </w:r>
    </w:p>
    <w:p w14:paraId="1E27041F"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hint="eastAsia"/>
          <w:szCs w:val="21"/>
        </w:rPr>
        <w:t>六</w:t>
      </w:r>
      <w:r w:rsidRPr="001D05D1">
        <w:rPr>
          <w:rFonts w:ascii="宋体" w:eastAsia="宋体" w:hAnsi="宋体" w:cs="仿宋"/>
          <w:szCs w:val="21"/>
        </w:rPr>
        <w:t>、</w:t>
      </w:r>
      <w:r w:rsidRPr="001D05D1">
        <w:rPr>
          <w:rFonts w:ascii="宋体" w:eastAsia="宋体" w:hAnsi="宋体" w:cs="仿宋" w:hint="eastAsia"/>
          <w:szCs w:val="21"/>
        </w:rPr>
        <w:t>投标人报名登记</w:t>
      </w:r>
    </w:p>
    <w:p w14:paraId="59D5CFBC"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1、报名登记方式：现场登记或线上登记。</w:t>
      </w:r>
    </w:p>
    <w:p w14:paraId="7A8F3B28"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（1）现场登记：</w:t>
      </w:r>
      <w:proofErr w:type="gramStart"/>
      <w:r w:rsidRPr="001D05D1">
        <w:rPr>
          <w:rFonts w:ascii="宋体" w:eastAsia="宋体" w:hAnsi="宋体" w:cs="仿宋" w:hint="eastAsia"/>
          <w:szCs w:val="21"/>
        </w:rPr>
        <w:t>供应商凭加盖</w:t>
      </w:r>
      <w:proofErr w:type="gramEnd"/>
      <w:r w:rsidRPr="001D05D1">
        <w:rPr>
          <w:rFonts w:ascii="宋体" w:eastAsia="宋体" w:hAnsi="宋体" w:cs="仿宋" w:hint="eastAsia"/>
          <w:szCs w:val="21"/>
        </w:rPr>
        <w:t>单位公章的登记资料，前往北京中交建设工程咨询有限公司（详细地址：佛山市南海区桂澜北路4号中</w:t>
      </w:r>
      <w:proofErr w:type="gramStart"/>
      <w:r w:rsidRPr="001D05D1">
        <w:rPr>
          <w:rFonts w:ascii="宋体" w:eastAsia="宋体" w:hAnsi="宋体" w:cs="仿宋" w:hint="eastAsia"/>
          <w:szCs w:val="21"/>
        </w:rPr>
        <w:t>盛国际</w:t>
      </w:r>
      <w:proofErr w:type="gramEnd"/>
      <w:r w:rsidRPr="001D05D1">
        <w:rPr>
          <w:rFonts w:ascii="宋体" w:eastAsia="宋体" w:hAnsi="宋体" w:cs="仿宋" w:hint="eastAsia"/>
          <w:szCs w:val="21"/>
        </w:rPr>
        <w:t>大厦808室）进行投标登记。</w:t>
      </w:r>
    </w:p>
    <w:p w14:paraId="63DD61E5"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（2）线上登记：供应商于登记时间内将登记资料扫描、联系人和联系方式发至招标代理机构邮箱（</w:t>
      </w:r>
      <w:r w:rsidRPr="001D05D1">
        <w:rPr>
          <w:rFonts w:ascii="宋体" w:eastAsia="宋体" w:hAnsi="宋体" w:cs="仿宋"/>
          <w:szCs w:val="21"/>
        </w:rPr>
        <w:t>1015408900</w:t>
      </w:r>
      <w:r w:rsidRPr="001D05D1">
        <w:rPr>
          <w:rFonts w:ascii="宋体" w:eastAsia="宋体" w:hAnsi="宋体" w:cs="仿宋" w:hint="eastAsia"/>
          <w:szCs w:val="21"/>
        </w:rPr>
        <w:t>@qq.com）。招标代理机构收到登记资料，完成投标登记确认后将向供应商发出项目相关资料。</w:t>
      </w:r>
    </w:p>
    <w:p w14:paraId="3F016B7A"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（3）文件每套售价500元（人民币），以现金或支付</w:t>
      </w:r>
      <w:proofErr w:type="gramStart"/>
      <w:r w:rsidRPr="001D05D1">
        <w:rPr>
          <w:rFonts w:ascii="宋体" w:eastAsia="宋体" w:hAnsi="宋体" w:cs="仿宋" w:hint="eastAsia"/>
          <w:szCs w:val="21"/>
        </w:rPr>
        <w:t>宝形式</w:t>
      </w:r>
      <w:proofErr w:type="gramEnd"/>
      <w:r w:rsidRPr="001D05D1">
        <w:rPr>
          <w:rFonts w:ascii="宋体" w:eastAsia="宋体" w:hAnsi="宋体" w:cs="仿宋" w:hint="eastAsia"/>
          <w:szCs w:val="21"/>
        </w:rPr>
        <w:t>收取，售后不退。</w:t>
      </w:r>
    </w:p>
    <w:p w14:paraId="348506A1" w14:textId="790991D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2、报名时间：2020年</w:t>
      </w:r>
      <w:r w:rsidR="0091221B">
        <w:rPr>
          <w:rFonts w:ascii="宋体" w:eastAsia="宋体" w:hAnsi="宋体" w:cs="仿宋"/>
          <w:szCs w:val="21"/>
        </w:rPr>
        <w:t>10</w:t>
      </w:r>
      <w:r w:rsidRPr="001D05D1">
        <w:rPr>
          <w:rFonts w:ascii="宋体" w:eastAsia="宋体" w:hAnsi="宋体" w:cs="仿宋" w:hint="eastAsia"/>
          <w:szCs w:val="21"/>
        </w:rPr>
        <w:t>月</w:t>
      </w:r>
      <w:r w:rsidR="0091221B">
        <w:rPr>
          <w:rFonts w:ascii="宋体" w:eastAsia="宋体" w:hAnsi="宋体" w:cs="仿宋"/>
          <w:szCs w:val="21"/>
        </w:rPr>
        <w:t>27</w:t>
      </w:r>
      <w:r w:rsidRPr="001D05D1">
        <w:rPr>
          <w:rFonts w:ascii="宋体" w:eastAsia="宋体" w:hAnsi="宋体" w:cs="仿宋" w:hint="eastAsia"/>
          <w:szCs w:val="21"/>
        </w:rPr>
        <w:t>日8时30分起至2020年</w:t>
      </w:r>
      <w:r w:rsidR="0091221B">
        <w:rPr>
          <w:rFonts w:ascii="宋体" w:eastAsia="宋体" w:hAnsi="宋体" w:cs="仿宋"/>
          <w:szCs w:val="21"/>
        </w:rPr>
        <w:t>11</w:t>
      </w:r>
      <w:r w:rsidRPr="001D05D1">
        <w:rPr>
          <w:rFonts w:ascii="宋体" w:eastAsia="宋体" w:hAnsi="宋体" w:cs="仿宋" w:hint="eastAsia"/>
          <w:szCs w:val="21"/>
        </w:rPr>
        <w:t>月</w:t>
      </w:r>
      <w:r w:rsidR="0091221B">
        <w:rPr>
          <w:rFonts w:ascii="宋体" w:eastAsia="宋体" w:hAnsi="宋体" w:cs="仿宋"/>
          <w:szCs w:val="21"/>
        </w:rPr>
        <w:t>2</w:t>
      </w:r>
      <w:r w:rsidRPr="001D05D1">
        <w:rPr>
          <w:rFonts w:ascii="宋体" w:eastAsia="宋体" w:hAnsi="宋体" w:cs="仿宋" w:hint="eastAsia"/>
          <w:szCs w:val="21"/>
        </w:rPr>
        <w:t>日17时30分止(节假</w:t>
      </w:r>
      <w:r w:rsidRPr="001D05D1">
        <w:rPr>
          <w:rFonts w:ascii="宋体" w:eastAsia="宋体" w:hAnsi="宋体" w:cs="仿宋" w:hint="eastAsia"/>
          <w:szCs w:val="21"/>
        </w:rPr>
        <w:lastRenderedPageBreak/>
        <w:t>日除外)，逾期不再受理。</w:t>
      </w:r>
    </w:p>
    <w:p w14:paraId="6E5C2A20"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3、报名资料: 报名时需提供下列加盖公章的证明文件的复印件或扫描件。</w:t>
      </w:r>
    </w:p>
    <w:p w14:paraId="60C8ED15"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（1）营业执照副本（或法人证书等单位法定登记证书）；</w:t>
      </w:r>
    </w:p>
    <w:p w14:paraId="173C285B"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（2）交通运输部门颁发的公路水运工程试验检测机构等级证书；</w:t>
      </w:r>
    </w:p>
    <w:p w14:paraId="79E4E9D8"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（3）省级（或以上）质量技术监督部门核准的CMA计量资质认定证书；</w:t>
      </w:r>
    </w:p>
    <w:p w14:paraId="5DEC0BE9"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4）如法定代表人负责报名的，须提供法定代表人证书原件、法定代表人身份证复印件；如项目委托代理人负责报名的，须提供法定代表人证明书原件、法定代表人身份证复印件、授权委托书原件、委托代理人身份证复印件。</w:t>
      </w:r>
    </w:p>
    <w:p w14:paraId="4391E101"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hint="eastAsia"/>
          <w:szCs w:val="21"/>
        </w:rPr>
        <w:t>备注：招标代理机构对供应商提交的报名资料核对，不代表其报价资格的确认。供应商的资格最终以评审委员会根据其提交的报价文件中相关资料</w:t>
      </w:r>
      <w:proofErr w:type="gramStart"/>
      <w:r w:rsidRPr="001D05D1">
        <w:rPr>
          <w:rFonts w:ascii="宋体" w:eastAsia="宋体" w:hAnsi="宋体" w:cs="仿宋" w:hint="eastAsia"/>
          <w:szCs w:val="21"/>
        </w:rPr>
        <w:t>作出</w:t>
      </w:r>
      <w:proofErr w:type="gramEnd"/>
      <w:r w:rsidRPr="001D05D1">
        <w:rPr>
          <w:rFonts w:ascii="宋体" w:eastAsia="宋体" w:hAnsi="宋体" w:cs="仿宋" w:hint="eastAsia"/>
          <w:szCs w:val="21"/>
        </w:rPr>
        <w:t>的评审结论为准。</w:t>
      </w:r>
    </w:p>
    <w:p w14:paraId="4E71CAC4" w14:textId="539EC921"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hint="eastAsia"/>
          <w:szCs w:val="21"/>
        </w:rPr>
        <w:t>七</w:t>
      </w:r>
      <w:r w:rsidRPr="001D05D1">
        <w:rPr>
          <w:rFonts w:ascii="宋体" w:eastAsia="宋体" w:hAnsi="宋体" w:cs="仿宋"/>
          <w:szCs w:val="21"/>
        </w:rPr>
        <w:t>、投标截止时间及开标时间：北京时间2020年</w:t>
      </w:r>
      <w:r w:rsidR="0091221B">
        <w:rPr>
          <w:rFonts w:ascii="宋体" w:eastAsia="宋体" w:hAnsi="宋体" w:cs="仿宋"/>
          <w:szCs w:val="21"/>
        </w:rPr>
        <w:t>11</w:t>
      </w:r>
      <w:r w:rsidRPr="001D05D1">
        <w:rPr>
          <w:rFonts w:ascii="宋体" w:eastAsia="宋体" w:hAnsi="宋体" w:cs="仿宋"/>
          <w:szCs w:val="21"/>
        </w:rPr>
        <w:t>月</w:t>
      </w:r>
      <w:r w:rsidR="0091221B">
        <w:rPr>
          <w:rFonts w:ascii="宋体" w:eastAsia="宋体" w:hAnsi="宋体" w:cs="仿宋"/>
          <w:szCs w:val="21"/>
        </w:rPr>
        <w:t>16</w:t>
      </w:r>
      <w:r w:rsidRPr="001D05D1">
        <w:rPr>
          <w:rFonts w:ascii="宋体" w:eastAsia="宋体" w:hAnsi="宋体" w:cs="仿宋"/>
          <w:szCs w:val="21"/>
        </w:rPr>
        <w:t>日 9时30分。（投标截止时间之前30分钟开始接收文件）</w:t>
      </w:r>
    </w:p>
    <w:p w14:paraId="7E7C8E27"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hint="eastAsia"/>
          <w:szCs w:val="21"/>
        </w:rPr>
        <w:t>八</w:t>
      </w:r>
      <w:r w:rsidRPr="001D05D1">
        <w:rPr>
          <w:rFonts w:ascii="宋体" w:eastAsia="宋体" w:hAnsi="宋体" w:cs="仿宋"/>
          <w:szCs w:val="21"/>
        </w:rPr>
        <w:t>、递交投标文件地点及开标地点：佛山市南海区桂澜北路4号中</w:t>
      </w:r>
      <w:proofErr w:type="gramStart"/>
      <w:r w:rsidRPr="001D05D1">
        <w:rPr>
          <w:rFonts w:ascii="宋体" w:eastAsia="宋体" w:hAnsi="宋体" w:cs="仿宋"/>
          <w:szCs w:val="21"/>
        </w:rPr>
        <w:t>盛国际</w:t>
      </w:r>
      <w:proofErr w:type="gramEnd"/>
      <w:r w:rsidRPr="001D05D1">
        <w:rPr>
          <w:rFonts w:ascii="宋体" w:eastAsia="宋体" w:hAnsi="宋体" w:cs="仿宋"/>
          <w:szCs w:val="21"/>
        </w:rPr>
        <w:t>大厦808室（北京中交建设工程咨询有限公司内）。</w:t>
      </w:r>
    </w:p>
    <w:p w14:paraId="0B665CEA" w14:textId="271D8C06"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hint="eastAsia"/>
          <w:szCs w:val="21"/>
        </w:rPr>
        <w:t>九</w:t>
      </w:r>
      <w:r w:rsidRPr="001D05D1">
        <w:rPr>
          <w:rFonts w:ascii="宋体" w:eastAsia="宋体" w:hAnsi="宋体" w:cs="仿宋"/>
          <w:szCs w:val="21"/>
        </w:rPr>
        <w:t>、本公告期限：自2020年</w:t>
      </w:r>
      <w:r w:rsidR="0091221B">
        <w:rPr>
          <w:rFonts w:ascii="宋体" w:eastAsia="宋体" w:hAnsi="宋体" w:cs="仿宋"/>
          <w:szCs w:val="21"/>
        </w:rPr>
        <w:t>10</w:t>
      </w:r>
      <w:r w:rsidRPr="001D05D1">
        <w:rPr>
          <w:rFonts w:ascii="宋体" w:eastAsia="宋体" w:hAnsi="宋体" w:cs="仿宋"/>
          <w:szCs w:val="21"/>
        </w:rPr>
        <w:t>月</w:t>
      </w:r>
      <w:r w:rsidR="0091221B">
        <w:rPr>
          <w:rFonts w:ascii="宋体" w:eastAsia="宋体" w:hAnsi="宋体" w:cs="仿宋"/>
          <w:szCs w:val="21"/>
        </w:rPr>
        <w:t>27</w:t>
      </w:r>
      <w:r w:rsidRPr="001D05D1">
        <w:rPr>
          <w:rFonts w:ascii="宋体" w:eastAsia="宋体" w:hAnsi="宋体" w:cs="仿宋"/>
          <w:szCs w:val="21"/>
        </w:rPr>
        <w:t>日至2020年</w:t>
      </w:r>
      <w:r w:rsidR="0091221B">
        <w:rPr>
          <w:rFonts w:ascii="宋体" w:eastAsia="宋体" w:hAnsi="宋体" w:cs="仿宋"/>
          <w:szCs w:val="21"/>
        </w:rPr>
        <w:t>11</w:t>
      </w:r>
      <w:r w:rsidRPr="001D05D1">
        <w:rPr>
          <w:rFonts w:ascii="宋体" w:eastAsia="宋体" w:hAnsi="宋体" w:cs="仿宋"/>
          <w:szCs w:val="21"/>
        </w:rPr>
        <w:t>月</w:t>
      </w:r>
      <w:r w:rsidR="0091221B">
        <w:rPr>
          <w:rFonts w:ascii="宋体" w:eastAsia="宋体" w:hAnsi="宋体" w:cs="仿宋"/>
          <w:szCs w:val="21"/>
        </w:rPr>
        <w:t>2</w:t>
      </w:r>
      <w:r w:rsidRPr="001D05D1">
        <w:rPr>
          <w:rFonts w:ascii="宋体" w:eastAsia="宋体" w:hAnsi="宋体" w:cs="仿宋"/>
          <w:szCs w:val="21"/>
        </w:rPr>
        <w:t>日止。</w:t>
      </w:r>
    </w:p>
    <w:p w14:paraId="71074277"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十、发布媒介：</w:t>
      </w:r>
    </w:p>
    <w:p w14:paraId="3E8DB7AE"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szCs w:val="21"/>
        </w:rPr>
        <w:t>中国采购与招标网：http://www.chinabidding.com.cn/</w:t>
      </w:r>
    </w:p>
    <w:p w14:paraId="5DCC7024"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szCs w:val="21"/>
        </w:rPr>
        <w:t>中国招标投标公共服务平台：http://bulletin.cebpubservice.com/</w:t>
      </w:r>
    </w:p>
    <w:p w14:paraId="06F6FE6E" w14:textId="77777777" w:rsidR="001D05D1" w:rsidRPr="001D05D1" w:rsidRDefault="001D05D1" w:rsidP="001D05D1">
      <w:pPr>
        <w:spacing w:line="276" w:lineRule="auto"/>
        <w:ind w:firstLineChars="200" w:firstLine="420"/>
        <w:rPr>
          <w:rFonts w:ascii="宋体" w:eastAsia="宋体" w:hAnsi="宋体" w:cs="仿宋"/>
          <w:szCs w:val="21"/>
        </w:rPr>
      </w:pPr>
      <w:r w:rsidRPr="001D05D1">
        <w:rPr>
          <w:rFonts w:ascii="宋体" w:eastAsia="宋体" w:hAnsi="宋体" w:cs="仿宋"/>
          <w:szCs w:val="21"/>
        </w:rPr>
        <w:t xml:space="preserve">北京中交建设工程咨询有限公司网: </w:t>
      </w:r>
      <w:hyperlink r:id="rId7" w:history="1">
        <w:r w:rsidRPr="001D05D1">
          <w:rPr>
            <w:rFonts w:ascii="宋体" w:eastAsia="宋体" w:hAnsi="宋体" w:cs="仿宋"/>
            <w:szCs w:val="21"/>
          </w:rPr>
          <w:t>http://www.bjztc.com/</w:t>
        </w:r>
      </w:hyperlink>
    </w:p>
    <w:p w14:paraId="4C8B8446"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十</w:t>
      </w:r>
      <w:r w:rsidRPr="001D05D1">
        <w:rPr>
          <w:rFonts w:ascii="宋体" w:eastAsia="宋体" w:hAnsi="宋体" w:cs="仿宋" w:hint="eastAsia"/>
          <w:szCs w:val="21"/>
        </w:rPr>
        <w:t>一</w:t>
      </w:r>
      <w:r w:rsidRPr="001D05D1">
        <w:rPr>
          <w:rFonts w:ascii="宋体" w:eastAsia="宋体" w:hAnsi="宋体" w:cs="仿宋"/>
          <w:szCs w:val="21"/>
        </w:rPr>
        <w:t>、联系事项</w:t>
      </w:r>
    </w:p>
    <w:tbl>
      <w:tblPr>
        <w:tblW w:w="9520" w:type="dxa"/>
        <w:jc w:val="center"/>
        <w:tblLayout w:type="fixed"/>
        <w:tblLook w:val="0000" w:firstRow="0" w:lastRow="0" w:firstColumn="0" w:lastColumn="0" w:noHBand="0" w:noVBand="0"/>
      </w:tblPr>
      <w:tblGrid>
        <w:gridCol w:w="878"/>
        <w:gridCol w:w="4389"/>
        <w:gridCol w:w="4253"/>
      </w:tblGrid>
      <w:tr w:rsidR="001D05D1" w:rsidRPr="001D05D1" w14:paraId="40D5D259" w14:textId="77777777" w:rsidTr="004228AA">
        <w:trPr>
          <w:trHeight w:val="979"/>
          <w:jc w:val="center"/>
        </w:trPr>
        <w:tc>
          <w:tcPr>
            <w:tcW w:w="878" w:type="dxa"/>
          </w:tcPr>
          <w:p w14:paraId="1F5E41C1"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（一）</w:t>
            </w:r>
          </w:p>
        </w:tc>
        <w:tc>
          <w:tcPr>
            <w:tcW w:w="4389" w:type="dxa"/>
          </w:tcPr>
          <w:p w14:paraId="7E0D5829" w14:textId="77777777" w:rsidR="001D05D1" w:rsidRPr="001D05D1" w:rsidRDefault="001D05D1" w:rsidP="001D05D1">
            <w:pPr>
              <w:spacing w:line="276" w:lineRule="auto"/>
              <w:ind w:firstLineChars="100" w:firstLine="210"/>
              <w:rPr>
                <w:rFonts w:ascii="宋体" w:eastAsia="宋体" w:hAnsi="宋体" w:cs="仿宋"/>
                <w:szCs w:val="21"/>
              </w:rPr>
            </w:pPr>
            <w:r w:rsidRPr="001D05D1">
              <w:rPr>
                <w:rFonts w:ascii="宋体" w:eastAsia="宋体" w:hAnsi="宋体" w:cs="仿宋"/>
                <w:szCs w:val="21"/>
              </w:rPr>
              <w:t>招标人：</w:t>
            </w:r>
            <w:proofErr w:type="gramStart"/>
            <w:r w:rsidRPr="001D05D1">
              <w:rPr>
                <w:rFonts w:ascii="宋体" w:eastAsia="宋体" w:hAnsi="宋体" w:cs="仿宋"/>
                <w:szCs w:val="21"/>
              </w:rPr>
              <w:t>佛山广</w:t>
            </w:r>
            <w:proofErr w:type="gramEnd"/>
            <w:r w:rsidRPr="001D05D1">
              <w:rPr>
                <w:rFonts w:ascii="宋体" w:eastAsia="宋体" w:hAnsi="宋体" w:cs="仿宋"/>
                <w:szCs w:val="21"/>
              </w:rPr>
              <w:t>三高速公路有限公司</w:t>
            </w:r>
          </w:p>
        </w:tc>
        <w:tc>
          <w:tcPr>
            <w:tcW w:w="4253" w:type="dxa"/>
          </w:tcPr>
          <w:p w14:paraId="60FC0EEF"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地址：</w:t>
            </w:r>
            <w:r w:rsidRPr="001D05D1">
              <w:rPr>
                <w:rFonts w:ascii="宋体" w:eastAsia="宋体" w:hAnsi="宋体" w:cs="仿宋" w:hint="eastAsia"/>
                <w:szCs w:val="21"/>
              </w:rPr>
              <w:t>广东佛山市南海区狮山广三高速公路狮山收费站内进200米</w:t>
            </w:r>
          </w:p>
        </w:tc>
      </w:tr>
      <w:tr w:rsidR="001D05D1" w:rsidRPr="001D05D1" w14:paraId="05E18A93" w14:textId="77777777" w:rsidTr="004228AA">
        <w:trPr>
          <w:trHeight w:val="503"/>
          <w:jc w:val="center"/>
        </w:trPr>
        <w:tc>
          <w:tcPr>
            <w:tcW w:w="878" w:type="dxa"/>
          </w:tcPr>
          <w:p w14:paraId="65F36CE8" w14:textId="77777777" w:rsidR="001D05D1" w:rsidRPr="001D05D1" w:rsidRDefault="001D05D1" w:rsidP="001D05D1">
            <w:pPr>
              <w:spacing w:line="276" w:lineRule="auto"/>
              <w:rPr>
                <w:rFonts w:ascii="宋体" w:eastAsia="宋体" w:hAnsi="宋体" w:cs="仿宋"/>
                <w:szCs w:val="21"/>
              </w:rPr>
            </w:pPr>
          </w:p>
        </w:tc>
        <w:tc>
          <w:tcPr>
            <w:tcW w:w="4389" w:type="dxa"/>
          </w:tcPr>
          <w:p w14:paraId="46A5F28C" w14:textId="77777777" w:rsidR="001D05D1" w:rsidRPr="001D05D1" w:rsidRDefault="001D05D1" w:rsidP="001D05D1">
            <w:pPr>
              <w:spacing w:line="276" w:lineRule="auto"/>
              <w:ind w:firstLineChars="100" w:firstLine="210"/>
              <w:rPr>
                <w:rFonts w:ascii="宋体" w:eastAsia="宋体" w:hAnsi="宋体" w:cs="仿宋"/>
                <w:szCs w:val="21"/>
              </w:rPr>
            </w:pPr>
            <w:r w:rsidRPr="001D05D1">
              <w:rPr>
                <w:rFonts w:ascii="宋体" w:eastAsia="宋体" w:hAnsi="宋体" w:cs="仿宋"/>
                <w:szCs w:val="21"/>
              </w:rPr>
              <w:t>联系人：</w:t>
            </w:r>
            <w:r w:rsidRPr="001D05D1">
              <w:rPr>
                <w:rFonts w:ascii="宋体" w:eastAsia="宋体" w:hAnsi="宋体" w:cs="仿宋" w:hint="eastAsia"/>
                <w:szCs w:val="21"/>
              </w:rPr>
              <w:t>文工、周工</w:t>
            </w:r>
          </w:p>
        </w:tc>
        <w:tc>
          <w:tcPr>
            <w:tcW w:w="4253" w:type="dxa"/>
          </w:tcPr>
          <w:p w14:paraId="6756BEC5"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联系电话：0757-86698754</w:t>
            </w:r>
          </w:p>
        </w:tc>
      </w:tr>
      <w:tr w:rsidR="001D05D1" w:rsidRPr="001D05D1" w14:paraId="15C637A1" w14:textId="77777777" w:rsidTr="004228AA">
        <w:trPr>
          <w:trHeight w:val="979"/>
          <w:jc w:val="center"/>
        </w:trPr>
        <w:tc>
          <w:tcPr>
            <w:tcW w:w="878" w:type="dxa"/>
          </w:tcPr>
          <w:p w14:paraId="388DD84F"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（二）</w:t>
            </w:r>
          </w:p>
        </w:tc>
        <w:tc>
          <w:tcPr>
            <w:tcW w:w="4389" w:type="dxa"/>
          </w:tcPr>
          <w:p w14:paraId="34B01D4D" w14:textId="77777777" w:rsidR="001D05D1" w:rsidRPr="001D05D1" w:rsidRDefault="001D05D1" w:rsidP="001D05D1">
            <w:pPr>
              <w:spacing w:line="276" w:lineRule="auto"/>
              <w:ind w:firstLineChars="100" w:firstLine="210"/>
              <w:rPr>
                <w:rFonts w:ascii="宋体" w:eastAsia="宋体" w:hAnsi="宋体" w:cs="仿宋"/>
                <w:szCs w:val="21"/>
              </w:rPr>
            </w:pPr>
            <w:r w:rsidRPr="001D05D1">
              <w:rPr>
                <w:rFonts w:ascii="宋体" w:eastAsia="宋体" w:hAnsi="宋体" w:cs="仿宋"/>
                <w:szCs w:val="21"/>
              </w:rPr>
              <w:t>招标代理机构：北京中交建设工程咨询有限公司</w:t>
            </w:r>
          </w:p>
        </w:tc>
        <w:tc>
          <w:tcPr>
            <w:tcW w:w="4253" w:type="dxa"/>
          </w:tcPr>
          <w:p w14:paraId="6360DB34" w14:textId="77777777" w:rsidR="001D05D1" w:rsidRPr="001D05D1" w:rsidRDefault="001D05D1" w:rsidP="001D05D1">
            <w:pPr>
              <w:spacing w:line="276" w:lineRule="auto"/>
              <w:ind w:left="630" w:hangingChars="300" w:hanging="630"/>
              <w:rPr>
                <w:rFonts w:ascii="宋体" w:eastAsia="宋体" w:hAnsi="宋体" w:cs="仿宋"/>
                <w:szCs w:val="21"/>
              </w:rPr>
            </w:pPr>
            <w:r w:rsidRPr="001D05D1">
              <w:rPr>
                <w:rFonts w:ascii="宋体" w:eastAsia="宋体" w:hAnsi="宋体" w:cs="仿宋"/>
                <w:szCs w:val="21"/>
              </w:rPr>
              <w:t>地址：佛山市南海区桂澜北路4号中</w:t>
            </w:r>
            <w:proofErr w:type="gramStart"/>
            <w:r w:rsidRPr="001D05D1">
              <w:rPr>
                <w:rFonts w:ascii="宋体" w:eastAsia="宋体" w:hAnsi="宋体" w:cs="仿宋"/>
                <w:szCs w:val="21"/>
              </w:rPr>
              <w:t>盛国际</w:t>
            </w:r>
            <w:proofErr w:type="gramEnd"/>
            <w:r w:rsidRPr="001D05D1">
              <w:rPr>
                <w:rFonts w:ascii="宋体" w:eastAsia="宋体" w:hAnsi="宋体" w:cs="仿宋"/>
                <w:szCs w:val="21"/>
              </w:rPr>
              <w:t>大厦808室</w:t>
            </w:r>
          </w:p>
        </w:tc>
      </w:tr>
      <w:tr w:rsidR="001D05D1" w:rsidRPr="001D05D1" w14:paraId="5B83666C" w14:textId="77777777" w:rsidTr="004228AA">
        <w:trPr>
          <w:trHeight w:val="503"/>
          <w:jc w:val="center"/>
        </w:trPr>
        <w:tc>
          <w:tcPr>
            <w:tcW w:w="878" w:type="dxa"/>
          </w:tcPr>
          <w:p w14:paraId="7050D7E1" w14:textId="77777777" w:rsidR="001D05D1" w:rsidRPr="001D05D1" w:rsidRDefault="001D05D1" w:rsidP="001D05D1">
            <w:pPr>
              <w:spacing w:line="276" w:lineRule="auto"/>
              <w:rPr>
                <w:rFonts w:ascii="宋体" w:eastAsia="宋体" w:hAnsi="宋体" w:cs="仿宋"/>
                <w:szCs w:val="21"/>
              </w:rPr>
            </w:pPr>
          </w:p>
        </w:tc>
        <w:tc>
          <w:tcPr>
            <w:tcW w:w="4389" w:type="dxa"/>
          </w:tcPr>
          <w:p w14:paraId="6876BC03" w14:textId="77777777" w:rsidR="001D05D1" w:rsidRPr="001D05D1" w:rsidRDefault="001D05D1" w:rsidP="001D05D1">
            <w:pPr>
              <w:spacing w:line="276" w:lineRule="auto"/>
              <w:ind w:firstLineChars="100" w:firstLine="210"/>
              <w:rPr>
                <w:rFonts w:ascii="宋体" w:eastAsia="宋体" w:hAnsi="宋体" w:cs="仿宋"/>
                <w:szCs w:val="21"/>
              </w:rPr>
            </w:pPr>
            <w:r w:rsidRPr="001D05D1">
              <w:rPr>
                <w:rFonts w:ascii="宋体" w:eastAsia="宋体" w:hAnsi="宋体" w:cs="仿宋"/>
                <w:szCs w:val="21"/>
              </w:rPr>
              <w:t>联系人：</w:t>
            </w:r>
            <w:r w:rsidRPr="001D05D1">
              <w:rPr>
                <w:rFonts w:ascii="宋体" w:eastAsia="宋体" w:hAnsi="宋体" w:cs="仿宋" w:hint="eastAsia"/>
                <w:szCs w:val="21"/>
              </w:rPr>
              <w:t>成先生</w:t>
            </w:r>
            <w:r w:rsidRPr="001D05D1">
              <w:rPr>
                <w:rFonts w:ascii="宋体" w:eastAsia="宋体" w:hAnsi="宋体" w:cs="仿宋"/>
                <w:szCs w:val="21"/>
              </w:rPr>
              <w:t>、</w:t>
            </w:r>
            <w:r w:rsidRPr="001D05D1">
              <w:rPr>
                <w:rFonts w:ascii="宋体" w:eastAsia="宋体" w:hAnsi="宋体" w:cs="仿宋" w:hint="eastAsia"/>
                <w:szCs w:val="21"/>
              </w:rPr>
              <w:t>陈先生</w:t>
            </w:r>
          </w:p>
        </w:tc>
        <w:tc>
          <w:tcPr>
            <w:tcW w:w="4253" w:type="dxa"/>
          </w:tcPr>
          <w:p w14:paraId="2E17A0DF" w14:textId="77777777" w:rsidR="001D05D1" w:rsidRPr="001D05D1" w:rsidRDefault="001D05D1" w:rsidP="001D05D1">
            <w:pPr>
              <w:spacing w:line="276" w:lineRule="auto"/>
              <w:rPr>
                <w:rFonts w:ascii="宋体" w:eastAsia="宋体" w:hAnsi="宋体" w:cs="仿宋"/>
                <w:szCs w:val="21"/>
              </w:rPr>
            </w:pPr>
            <w:r w:rsidRPr="001D05D1">
              <w:rPr>
                <w:rFonts w:ascii="宋体" w:eastAsia="宋体" w:hAnsi="宋体" w:cs="仿宋"/>
                <w:szCs w:val="21"/>
              </w:rPr>
              <w:t>联系电话：0757-86283490-802、803</w:t>
            </w:r>
          </w:p>
        </w:tc>
      </w:tr>
    </w:tbl>
    <w:p w14:paraId="5AFD2E26" w14:textId="77777777" w:rsidR="001D05D1" w:rsidRPr="001D05D1" w:rsidRDefault="001D05D1" w:rsidP="001D05D1">
      <w:pPr>
        <w:snapToGrid w:val="0"/>
        <w:spacing w:line="276" w:lineRule="auto"/>
        <w:rPr>
          <w:rFonts w:ascii="宋体" w:eastAsia="宋体" w:hAnsi="宋体" w:cs="Times New Roman"/>
          <w:b/>
          <w:szCs w:val="21"/>
        </w:rPr>
      </w:pPr>
      <w:r w:rsidRPr="001D05D1">
        <w:rPr>
          <w:rFonts w:ascii="宋体" w:eastAsia="宋体" w:hAnsi="宋体" w:cs="Times New Roman"/>
          <w:b/>
          <w:szCs w:val="21"/>
        </w:rPr>
        <w:t>十</w:t>
      </w:r>
      <w:r w:rsidRPr="001D05D1">
        <w:rPr>
          <w:rFonts w:ascii="宋体" w:eastAsia="宋体" w:hAnsi="宋体" w:cs="Times New Roman" w:hint="eastAsia"/>
          <w:b/>
          <w:szCs w:val="21"/>
        </w:rPr>
        <w:t>二</w:t>
      </w:r>
      <w:r w:rsidRPr="001D05D1">
        <w:rPr>
          <w:rFonts w:ascii="宋体" w:eastAsia="宋体" w:hAnsi="宋体" w:cs="Times New Roman"/>
          <w:b/>
          <w:szCs w:val="21"/>
        </w:rPr>
        <w:t>、本项目非工程招标及非政府采购。</w:t>
      </w:r>
    </w:p>
    <w:p w14:paraId="3DE05DBE" w14:textId="77777777" w:rsidR="001D05D1" w:rsidRPr="001D05D1" w:rsidRDefault="001D05D1" w:rsidP="001D05D1">
      <w:pPr>
        <w:spacing w:line="276" w:lineRule="auto"/>
        <w:jc w:val="left"/>
        <w:rPr>
          <w:rFonts w:ascii="宋体" w:eastAsia="宋体" w:hAnsi="宋体" w:cs="仿宋"/>
          <w:szCs w:val="21"/>
        </w:rPr>
      </w:pPr>
    </w:p>
    <w:p w14:paraId="6379181D" w14:textId="77777777" w:rsidR="001D05D1" w:rsidRPr="001D05D1" w:rsidRDefault="001D05D1" w:rsidP="001D05D1">
      <w:pPr>
        <w:wordWrap w:val="0"/>
        <w:spacing w:line="276" w:lineRule="auto"/>
        <w:jc w:val="right"/>
        <w:rPr>
          <w:rFonts w:ascii="宋体" w:eastAsia="宋体" w:hAnsi="宋体" w:cs="仿宋"/>
          <w:szCs w:val="21"/>
        </w:rPr>
      </w:pPr>
      <w:r w:rsidRPr="001D05D1">
        <w:rPr>
          <w:rFonts w:ascii="宋体" w:eastAsia="宋体" w:hAnsi="宋体" w:cs="仿宋"/>
          <w:szCs w:val="21"/>
        </w:rPr>
        <w:t xml:space="preserve">  </w:t>
      </w:r>
    </w:p>
    <w:p w14:paraId="379F056D" w14:textId="77777777" w:rsidR="001D05D1" w:rsidRPr="001D05D1" w:rsidRDefault="001D05D1" w:rsidP="001D05D1">
      <w:pPr>
        <w:spacing w:line="276" w:lineRule="auto"/>
        <w:jc w:val="right"/>
        <w:rPr>
          <w:rFonts w:ascii="宋体" w:eastAsia="宋体" w:hAnsi="宋体" w:cs="仿宋"/>
          <w:szCs w:val="21"/>
        </w:rPr>
      </w:pPr>
      <w:r w:rsidRPr="001D05D1">
        <w:rPr>
          <w:rFonts w:ascii="宋体" w:eastAsia="宋体" w:hAnsi="宋体" w:cs="仿宋"/>
          <w:szCs w:val="21"/>
        </w:rPr>
        <w:t xml:space="preserve"> 发布人：北京中交建设工程咨询有限公司</w:t>
      </w:r>
    </w:p>
    <w:p w14:paraId="6A9FE7DC" w14:textId="37CB988E" w:rsidR="001D05D1" w:rsidRPr="001D05D1" w:rsidRDefault="001D05D1" w:rsidP="001D05D1">
      <w:pPr>
        <w:wordWrap w:val="0"/>
        <w:spacing w:line="276" w:lineRule="auto"/>
        <w:ind w:right="480"/>
        <w:jc w:val="right"/>
        <w:rPr>
          <w:rFonts w:ascii="宋体" w:eastAsia="宋体" w:hAnsi="宋体" w:cs="仿宋"/>
          <w:szCs w:val="21"/>
        </w:rPr>
      </w:pPr>
      <w:r w:rsidRPr="001D05D1">
        <w:rPr>
          <w:rFonts w:ascii="宋体" w:eastAsia="宋体" w:hAnsi="宋体" w:cs="仿宋"/>
          <w:szCs w:val="21"/>
        </w:rPr>
        <w:t>发布时间：2020年</w:t>
      </w:r>
      <w:r w:rsidR="00D42642">
        <w:rPr>
          <w:rFonts w:ascii="宋体" w:eastAsia="宋体" w:hAnsi="宋体" w:cs="仿宋"/>
          <w:szCs w:val="21"/>
        </w:rPr>
        <w:t>10</w:t>
      </w:r>
      <w:r w:rsidRPr="001D05D1">
        <w:rPr>
          <w:rFonts w:ascii="宋体" w:eastAsia="宋体" w:hAnsi="宋体" w:cs="仿宋"/>
          <w:szCs w:val="21"/>
        </w:rPr>
        <w:t>月</w:t>
      </w:r>
      <w:r w:rsidR="00D42642">
        <w:rPr>
          <w:rFonts w:ascii="宋体" w:eastAsia="宋体" w:hAnsi="宋体" w:cs="仿宋"/>
          <w:szCs w:val="21"/>
        </w:rPr>
        <w:t>26</w:t>
      </w:r>
      <w:r w:rsidRPr="001D05D1">
        <w:rPr>
          <w:rFonts w:ascii="宋体" w:eastAsia="宋体" w:hAnsi="宋体" w:cs="仿宋"/>
          <w:szCs w:val="21"/>
        </w:rPr>
        <w:t>日</w:t>
      </w:r>
    </w:p>
    <w:p w14:paraId="138EC4C8" w14:textId="77777777" w:rsidR="001D05D1" w:rsidRPr="001D05D1" w:rsidRDefault="001D05D1" w:rsidP="001D05D1">
      <w:pPr>
        <w:keepNext/>
        <w:keepLines/>
        <w:spacing w:before="340" w:after="330" w:line="400" w:lineRule="exact"/>
        <w:jc w:val="center"/>
        <w:outlineLvl w:val="0"/>
        <w:rPr>
          <w:rFonts w:ascii="宋体" w:eastAsia="宋体" w:hAnsi="宋体" w:cs="Times New Roman"/>
          <w:b/>
          <w:bCs/>
          <w:kern w:val="44"/>
          <w:sz w:val="32"/>
          <w:szCs w:val="32"/>
        </w:rPr>
      </w:pPr>
      <w:bookmarkStart w:id="2" w:name="_GoBack"/>
      <w:bookmarkEnd w:id="2"/>
    </w:p>
    <w:p w14:paraId="61C2CB68" w14:textId="77777777" w:rsidR="008E3186" w:rsidRDefault="008E3186"/>
    <w:sectPr w:rsidR="008E3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D022" w14:textId="77777777" w:rsidR="00980322" w:rsidRDefault="00980322" w:rsidP="001D05D1">
      <w:r>
        <w:separator/>
      </w:r>
    </w:p>
  </w:endnote>
  <w:endnote w:type="continuationSeparator" w:id="0">
    <w:p w14:paraId="0E1BEB6C" w14:textId="77777777" w:rsidR="00980322" w:rsidRDefault="00980322" w:rsidP="001D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5E64" w14:textId="77777777" w:rsidR="00980322" w:rsidRDefault="00980322" w:rsidP="001D05D1">
      <w:r>
        <w:separator/>
      </w:r>
    </w:p>
  </w:footnote>
  <w:footnote w:type="continuationSeparator" w:id="0">
    <w:p w14:paraId="3DF11B3B" w14:textId="77777777" w:rsidR="00980322" w:rsidRDefault="00980322" w:rsidP="001D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0000002F"/>
    <w:lvl w:ilvl="0">
      <w:start w:val="1"/>
      <w:numFmt w:val="decimal"/>
      <w:lvlText w:val="%1"/>
      <w:lvlJc w:val="left"/>
      <w:pPr>
        <w:tabs>
          <w:tab w:val="num" w:pos="425"/>
        </w:tabs>
        <w:ind w:left="425" w:hanging="425"/>
      </w:pPr>
      <w:rPr>
        <w:b/>
      </w:rPr>
    </w:lvl>
    <w:lvl w:ilvl="1">
      <w:start w:val="1"/>
      <w:numFmt w:val="decimal"/>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ED"/>
    <w:rsid w:val="000238ED"/>
    <w:rsid w:val="001D05D1"/>
    <w:rsid w:val="008E3186"/>
    <w:rsid w:val="0091221B"/>
    <w:rsid w:val="00980322"/>
    <w:rsid w:val="00A12922"/>
    <w:rsid w:val="00A16C13"/>
    <w:rsid w:val="00B62EBB"/>
    <w:rsid w:val="00B72257"/>
    <w:rsid w:val="00BF677E"/>
    <w:rsid w:val="00D42642"/>
    <w:rsid w:val="00F6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A2DC"/>
  <w15:chartTrackingRefBased/>
  <w15:docId w15:val="{4FEE6957-0740-4F6F-8581-C896DAF9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5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05D1"/>
    <w:rPr>
      <w:sz w:val="18"/>
      <w:szCs w:val="18"/>
    </w:rPr>
  </w:style>
  <w:style w:type="paragraph" w:styleId="a5">
    <w:name w:val="footer"/>
    <w:basedOn w:val="a"/>
    <w:link w:val="a6"/>
    <w:uiPriority w:val="99"/>
    <w:unhideWhenUsed/>
    <w:rsid w:val="001D05D1"/>
    <w:pPr>
      <w:tabs>
        <w:tab w:val="center" w:pos="4153"/>
        <w:tab w:val="right" w:pos="8306"/>
      </w:tabs>
      <w:snapToGrid w:val="0"/>
      <w:jc w:val="left"/>
    </w:pPr>
    <w:rPr>
      <w:sz w:val="18"/>
      <w:szCs w:val="18"/>
    </w:rPr>
  </w:style>
  <w:style w:type="character" w:customStyle="1" w:styleId="a6">
    <w:name w:val="页脚 字符"/>
    <w:basedOn w:val="a0"/>
    <w:link w:val="a5"/>
    <w:uiPriority w:val="99"/>
    <w:rsid w:val="001D05D1"/>
    <w:rPr>
      <w:sz w:val="18"/>
      <w:szCs w:val="18"/>
    </w:rPr>
  </w:style>
  <w:style w:type="paragraph" w:styleId="a7">
    <w:name w:val="Balloon Text"/>
    <w:basedOn w:val="a"/>
    <w:link w:val="a8"/>
    <w:uiPriority w:val="99"/>
    <w:semiHidden/>
    <w:unhideWhenUsed/>
    <w:rsid w:val="001D05D1"/>
    <w:rPr>
      <w:sz w:val="18"/>
      <w:szCs w:val="18"/>
    </w:rPr>
  </w:style>
  <w:style w:type="character" w:customStyle="1" w:styleId="a8">
    <w:name w:val="批注框文本 字符"/>
    <w:basedOn w:val="a0"/>
    <w:link w:val="a7"/>
    <w:uiPriority w:val="99"/>
    <w:semiHidden/>
    <w:rsid w:val="001D05D1"/>
    <w:rPr>
      <w:sz w:val="18"/>
      <w:szCs w:val="18"/>
    </w:rPr>
  </w:style>
  <w:style w:type="character" w:styleId="a9">
    <w:name w:val="annotation reference"/>
    <w:basedOn w:val="a0"/>
    <w:uiPriority w:val="99"/>
    <w:semiHidden/>
    <w:unhideWhenUsed/>
    <w:rsid w:val="001D05D1"/>
    <w:rPr>
      <w:sz w:val="21"/>
      <w:szCs w:val="21"/>
    </w:rPr>
  </w:style>
  <w:style w:type="paragraph" w:styleId="aa">
    <w:name w:val="annotation text"/>
    <w:basedOn w:val="a"/>
    <w:link w:val="ab"/>
    <w:uiPriority w:val="99"/>
    <w:semiHidden/>
    <w:unhideWhenUsed/>
    <w:rsid w:val="001D05D1"/>
    <w:pPr>
      <w:jc w:val="left"/>
    </w:pPr>
  </w:style>
  <w:style w:type="character" w:customStyle="1" w:styleId="ab">
    <w:name w:val="批注文字 字符"/>
    <w:basedOn w:val="a0"/>
    <w:link w:val="aa"/>
    <w:uiPriority w:val="99"/>
    <w:semiHidden/>
    <w:rsid w:val="001D05D1"/>
  </w:style>
  <w:style w:type="paragraph" w:styleId="ac">
    <w:name w:val="annotation subject"/>
    <w:basedOn w:val="aa"/>
    <w:next w:val="aa"/>
    <w:link w:val="ad"/>
    <w:uiPriority w:val="99"/>
    <w:semiHidden/>
    <w:unhideWhenUsed/>
    <w:rsid w:val="001D05D1"/>
    <w:rPr>
      <w:b/>
      <w:bCs/>
    </w:rPr>
  </w:style>
  <w:style w:type="character" w:customStyle="1" w:styleId="ad">
    <w:name w:val="批注主题 字符"/>
    <w:basedOn w:val="ab"/>
    <w:link w:val="ac"/>
    <w:uiPriority w:val="99"/>
    <w:semiHidden/>
    <w:rsid w:val="001D0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z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陈沛杰</dc:creator>
  <cp:keywords/>
  <dc:description/>
  <cp:lastModifiedBy>陈沛杰</cp:lastModifiedBy>
  <cp:revision>6</cp:revision>
  <dcterms:created xsi:type="dcterms:W3CDTF">2020-10-22T06:33:00Z</dcterms:created>
  <dcterms:modified xsi:type="dcterms:W3CDTF">2020-10-23T02:48:00Z</dcterms:modified>
</cp:coreProperties>
</file>